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DF1F1A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</w:rPr>
        <w:t>г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2"/>
          <w:color w:val="auto"/>
          <w:sz w:val="20"/>
          <w:szCs w:val="20"/>
        </w:rPr>
        <w:t>Пермь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</w:rPr>
        <w:t>т</w:t>
      </w:r>
      <w:r w:rsidRPr="00DF1F1A">
        <w:rPr>
          <w:rStyle w:val="af2"/>
          <w:color w:val="auto"/>
          <w:sz w:val="20"/>
          <w:szCs w:val="20"/>
          <w:lang w:val="en-US"/>
        </w:rPr>
        <w:t>/</w:t>
      </w:r>
      <w:r w:rsidRPr="007A3747">
        <w:rPr>
          <w:rStyle w:val="af2"/>
          <w:color w:val="auto"/>
          <w:sz w:val="20"/>
          <w:szCs w:val="20"/>
        </w:rPr>
        <w:t>ф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DF1F1A">
        <w:rPr>
          <w:rStyle w:val="af2"/>
          <w:color w:val="auto"/>
          <w:sz w:val="20"/>
          <w:szCs w:val="20"/>
          <w:lang w:val="en-US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2"/>
          <w:color w:val="auto"/>
          <w:sz w:val="20"/>
          <w:szCs w:val="20"/>
          <w:lang w:val="en-US"/>
        </w:rPr>
        <w:t>pmkpk</w:t>
      </w:r>
      <w:r w:rsidRPr="00DF1F1A">
        <w:rPr>
          <w:rStyle w:val="af2"/>
          <w:color w:val="auto"/>
          <w:sz w:val="20"/>
          <w:szCs w:val="20"/>
          <w:lang w:val="en-US"/>
        </w:rPr>
        <w:t>@</w:t>
      </w:r>
      <w:r w:rsidRPr="007A3747">
        <w:rPr>
          <w:rStyle w:val="af2"/>
          <w:color w:val="auto"/>
          <w:sz w:val="20"/>
          <w:szCs w:val="20"/>
          <w:lang w:val="en-US"/>
        </w:rPr>
        <w:t>ya</w:t>
      </w:r>
      <w:r w:rsidRPr="00DF1F1A">
        <w:rPr>
          <w:rStyle w:val="af2"/>
          <w:color w:val="auto"/>
          <w:sz w:val="20"/>
          <w:szCs w:val="20"/>
          <w:lang w:val="en-US"/>
        </w:rPr>
        <w:t>.</w:t>
      </w:r>
      <w:r w:rsidRPr="007A3747">
        <w:rPr>
          <w:rStyle w:val="af2"/>
          <w:color w:val="auto"/>
          <w:sz w:val="20"/>
          <w:szCs w:val="20"/>
          <w:lang w:val="en-US"/>
        </w:rPr>
        <w:t>ru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DF1F1A">
        <w:rPr>
          <w:rStyle w:val="af2"/>
          <w:color w:val="auto"/>
          <w:sz w:val="20"/>
          <w:szCs w:val="20"/>
          <w:lang w:val="en-US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>: пармасвет.рф</w:t>
      </w: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F1A" w:rsidRPr="00DF1F1A" w:rsidRDefault="00DF1F1A" w:rsidP="00DF1F1A">
      <w:pPr>
        <w:pStyle w:val="a3"/>
        <w:jc w:val="center"/>
        <w:rPr>
          <w:noProof/>
          <w:sz w:val="16"/>
          <w:lang w:eastAsia="ru-RU"/>
        </w:rPr>
      </w:pPr>
      <w:r w:rsidRPr="00DF1F1A">
        <w:rPr>
          <w:rFonts w:cs="Times New Roman"/>
          <w:b/>
          <w:sz w:val="20"/>
          <w:szCs w:val="24"/>
        </w:rPr>
        <w:t>Светильник Парма Соло</w:t>
      </w:r>
      <w:r w:rsidR="006023C3">
        <w:rPr>
          <w:rFonts w:cs="Times New Roman"/>
          <w:b/>
          <w:sz w:val="20"/>
          <w:szCs w:val="24"/>
        </w:rPr>
        <w:t xml:space="preserve"> </w:t>
      </w:r>
      <w:r w:rsidRPr="00DF1F1A">
        <w:rPr>
          <w:rFonts w:cs="Times New Roman"/>
          <w:b/>
          <w:sz w:val="20"/>
          <w:szCs w:val="24"/>
        </w:rPr>
        <w:t>20</w:t>
      </w:r>
      <w:r w:rsidR="006F7F7D">
        <w:rPr>
          <w:rFonts w:cs="Times New Roman"/>
          <w:b/>
          <w:sz w:val="20"/>
          <w:szCs w:val="24"/>
        </w:rPr>
        <w:t>-М</w:t>
      </w:r>
      <w:r w:rsidR="00E36D59">
        <w:rPr>
          <w:rFonts w:cs="Times New Roman"/>
          <w:b/>
          <w:sz w:val="20"/>
          <w:szCs w:val="24"/>
        </w:rPr>
        <w:t>/</w:t>
      </w:r>
      <w:r w:rsidRPr="00DF1F1A">
        <w:rPr>
          <w:rFonts w:cs="Times New Roman"/>
          <w:b/>
          <w:sz w:val="20"/>
          <w:szCs w:val="24"/>
        </w:rPr>
        <w:t>MT/2800/5000/</w:t>
      </w:r>
      <w:r w:rsidR="001B17BF">
        <w:rPr>
          <w:rFonts w:cs="Times New Roman"/>
          <w:b/>
          <w:sz w:val="20"/>
          <w:szCs w:val="24"/>
        </w:rPr>
        <w:t>120/</w:t>
      </w:r>
      <w:r w:rsidR="004B57A6">
        <w:rPr>
          <w:rFonts w:cs="Times New Roman"/>
          <w:b/>
          <w:sz w:val="20"/>
          <w:szCs w:val="24"/>
        </w:rPr>
        <w:t>67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DF1F1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CB5490" w:rsidRPr="00A9680C" w:rsidRDefault="004B57A6" w:rsidP="00CB5490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7"/>
          <w:szCs w:val="17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9F9208F" wp14:editId="5562E5D7">
            <wp:simplePos x="0" y="0"/>
            <wp:positionH relativeFrom="margin">
              <wp:posOffset>-167005</wp:posOffset>
            </wp:positionH>
            <wp:positionV relativeFrom="margin">
              <wp:posOffset>1450975</wp:posOffset>
            </wp:positionV>
            <wp:extent cx="1212215" cy="1256030"/>
            <wp:effectExtent l="114300" t="114300" r="121285" b="115570"/>
            <wp:wrapSquare wrapText="bothSides"/>
            <wp:docPr id="2" name="Рисунок 2" descr="C:\Users\Артём\AppData\Local\Microsoft\Windows\INetCache\Content.Word\Скриншот 22-04-2023 123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ртём\AppData\Local\Microsoft\Windows\INetCache\Content.Word\Скриншот 22-04-2023 1233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6704">
                      <a:off x="0" y="0"/>
                      <a:ext cx="121221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6C72" w:rsidRPr="00A9680C">
        <w:rPr>
          <w:rFonts w:eastAsiaTheme="minorHAnsi" w:cs="Times New Roman"/>
          <w:i/>
          <w:sz w:val="17"/>
          <w:szCs w:val="17"/>
        </w:rPr>
        <w:t>Область</w:t>
      </w:r>
      <w:r w:rsidR="00CB5490" w:rsidRPr="00A9680C">
        <w:rPr>
          <w:rFonts w:eastAsiaTheme="minorHAnsi" w:cs="Times New Roman"/>
          <w:i/>
          <w:sz w:val="17"/>
          <w:szCs w:val="17"/>
        </w:rPr>
        <w:t xml:space="preserve"> </w:t>
      </w:r>
      <w:r w:rsidR="004B2B2F" w:rsidRPr="00A9680C">
        <w:rPr>
          <w:rFonts w:eastAsiaTheme="minorHAnsi" w:cs="Times New Roman"/>
          <w:i/>
          <w:sz w:val="17"/>
          <w:szCs w:val="17"/>
        </w:rPr>
        <w:t>применения</w:t>
      </w:r>
      <w:r w:rsidR="00CB5490" w:rsidRPr="00A9680C">
        <w:rPr>
          <w:rFonts w:eastAsiaTheme="minorHAnsi" w:cs="Times New Roman"/>
          <w:i/>
          <w:sz w:val="17"/>
          <w:szCs w:val="17"/>
        </w:rPr>
        <w:t xml:space="preserve"> светильника Парма</w:t>
      </w:r>
      <w:r w:rsidR="001574D9">
        <w:rPr>
          <w:rFonts w:eastAsiaTheme="minorHAnsi" w:cs="Times New Roman"/>
          <w:i/>
          <w:sz w:val="17"/>
          <w:szCs w:val="17"/>
        </w:rPr>
        <w:t xml:space="preserve"> 20-</w:t>
      </w:r>
      <w:r w:rsidR="00A40360" w:rsidRPr="00A40360">
        <w:rPr>
          <w:rFonts w:eastAsiaTheme="minorHAnsi" w:cs="Times New Roman"/>
          <w:i/>
          <w:sz w:val="17"/>
          <w:szCs w:val="17"/>
        </w:rPr>
        <w:t>MT</w:t>
      </w:r>
      <w:r w:rsidR="00134885">
        <w:rPr>
          <w:rFonts w:eastAsiaTheme="minorHAnsi" w:cs="Times New Roman"/>
          <w:i/>
          <w:sz w:val="17"/>
          <w:szCs w:val="17"/>
        </w:rPr>
        <w:t xml:space="preserve"> </w:t>
      </w:r>
      <w:r w:rsidR="00A40360" w:rsidRPr="00A40360">
        <w:rPr>
          <w:rFonts w:eastAsiaTheme="minorHAnsi" w:cs="Times New Roman"/>
          <w:i/>
          <w:sz w:val="17"/>
          <w:szCs w:val="17"/>
        </w:rPr>
        <w:t xml:space="preserve"> </w:t>
      </w:r>
      <w:r w:rsidR="00F66505" w:rsidRPr="00A9680C">
        <w:rPr>
          <w:rFonts w:eastAsiaTheme="minorHAnsi" w:cs="Times New Roman"/>
          <w:i/>
          <w:sz w:val="17"/>
          <w:szCs w:val="17"/>
        </w:rPr>
        <w:t>–</w:t>
      </w:r>
      <w:r w:rsidR="00CB5490" w:rsidRPr="00A9680C">
        <w:rPr>
          <w:rFonts w:eastAsiaTheme="minorHAnsi" w:cs="Times New Roman"/>
          <w:i/>
          <w:sz w:val="17"/>
          <w:szCs w:val="17"/>
        </w:rPr>
        <w:t xml:space="preserve"> </w:t>
      </w:r>
      <w:r w:rsidR="00F66505" w:rsidRPr="00A9680C">
        <w:rPr>
          <w:rFonts w:eastAsiaTheme="minorHAnsi" w:cs="Times New Roman"/>
          <w:i/>
          <w:sz w:val="17"/>
          <w:szCs w:val="17"/>
        </w:rPr>
        <w:t>освещение рабочего участка</w:t>
      </w:r>
      <w:r w:rsidR="00D203BB">
        <w:rPr>
          <w:rFonts w:eastAsiaTheme="minorHAnsi" w:cs="Times New Roman"/>
          <w:i/>
          <w:sz w:val="17"/>
          <w:szCs w:val="17"/>
        </w:rPr>
        <w:t>.</w:t>
      </w:r>
    </w:p>
    <w:p w:rsidR="00A9680C" w:rsidRPr="00A9680C" w:rsidRDefault="00F66505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7"/>
          <w:szCs w:val="17"/>
        </w:rPr>
      </w:pPr>
      <w:r w:rsidRPr="00A9680C">
        <w:rPr>
          <w:rFonts w:eastAsiaTheme="minorHAnsi" w:cs="Times New Roman"/>
          <w:i/>
          <w:sz w:val="17"/>
          <w:szCs w:val="17"/>
        </w:rPr>
        <w:t xml:space="preserve">Предназначен для освещения рабочих зон металлообрабатывающих станков и другого производственного оборудования. </w:t>
      </w:r>
    </w:p>
    <w:p w:rsidR="00470A13" w:rsidRPr="00A9680C" w:rsidRDefault="00F66505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7"/>
          <w:szCs w:val="17"/>
        </w:rPr>
      </w:pPr>
      <w:r w:rsidRPr="00A9680C">
        <w:rPr>
          <w:rFonts w:eastAsiaTheme="minorHAnsi" w:cs="Times New Roman"/>
          <w:i/>
          <w:sz w:val="17"/>
          <w:szCs w:val="17"/>
        </w:rPr>
        <w:t>С</w:t>
      </w:r>
      <w:r w:rsidR="00470A13" w:rsidRPr="00A9680C">
        <w:rPr>
          <w:rFonts w:eastAsiaTheme="minorHAnsi" w:cs="Times New Roman"/>
          <w:i/>
          <w:sz w:val="17"/>
          <w:szCs w:val="17"/>
        </w:rPr>
        <w:t>ветильник оснащён возможностью  модернизации различными типами светового рассеивателя (</w:t>
      </w:r>
      <w:r w:rsidR="00326ABA" w:rsidRPr="00A9680C">
        <w:rPr>
          <w:rFonts w:eastAsiaTheme="minorHAnsi" w:cs="Times New Roman"/>
          <w:i/>
          <w:sz w:val="17"/>
          <w:szCs w:val="17"/>
        </w:rPr>
        <w:t>каленое стекло,</w:t>
      </w:r>
      <w:r w:rsidR="00470A13" w:rsidRPr="00A9680C">
        <w:rPr>
          <w:rFonts w:eastAsiaTheme="minorHAnsi" w:cs="Times New Roman"/>
          <w:i/>
          <w:sz w:val="17"/>
          <w:szCs w:val="17"/>
        </w:rPr>
        <w:t xml:space="preserve"> поликарбонат и тд).</w:t>
      </w:r>
    </w:p>
    <w:p w:rsidR="00A9680C" w:rsidRPr="00A9680C" w:rsidRDefault="00A9680C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7"/>
          <w:szCs w:val="17"/>
        </w:rPr>
      </w:pPr>
      <w:r w:rsidRPr="00A9680C">
        <w:rPr>
          <w:rFonts w:eastAsiaTheme="minorHAnsi" w:cs="Times New Roman"/>
          <w:i/>
          <w:sz w:val="17"/>
          <w:szCs w:val="17"/>
        </w:rPr>
        <w:t xml:space="preserve">Баланс высокой силы светового потока и комфортной </w:t>
      </w:r>
      <w:r w:rsidR="00D1433F" w:rsidRPr="00A9680C">
        <w:rPr>
          <w:rFonts w:eastAsiaTheme="minorHAnsi" w:cs="Times New Roman"/>
          <w:i/>
          <w:sz w:val="17"/>
          <w:szCs w:val="17"/>
        </w:rPr>
        <w:t>температуры</w:t>
      </w:r>
      <w:r w:rsidRPr="00A9680C">
        <w:rPr>
          <w:rFonts w:eastAsiaTheme="minorHAnsi" w:cs="Times New Roman"/>
          <w:i/>
          <w:sz w:val="17"/>
          <w:szCs w:val="17"/>
        </w:rPr>
        <w:t xml:space="preserve"> света обеспечивает возможность увеличения безопасной производительности труда.</w:t>
      </w:r>
    </w:p>
    <w:p w:rsidR="00C757E7" w:rsidRPr="00A9680C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7"/>
          <w:szCs w:val="17"/>
        </w:rPr>
      </w:pPr>
      <w:r w:rsidRPr="00A9680C">
        <w:rPr>
          <w:rFonts w:eastAsiaTheme="minorHAnsi" w:cs="Times New Roman"/>
          <w:i/>
          <w:sz w:val="17"/>
          <w:szCs w:val="17"/>
        </w:rPr>
        <w:t xml:space="preserve">Универсальность крепления </w:t>
      </w:r>
      <w:r w:rsidR="00470A13" w:rsidRPr="00A9680C">
        <w:rPr>
          <w:rFonts w:eastAsiaTheme="minorHAnsi" w:cs="Times New Roman"/>
          <w:i/>
          <w:sz w:val="17"/>
          <w:szCs w:val="17"/>
        </w:rPr>
        <w:t>обеспечивает максимальный комфорт при монтаже</w:t>
      </w:r>
      <w:r w:rsidR="00AC6C72" w:rsidRPr="00A9680C">
        <w:rPr>
          <w:rFonts w:eastAsiaTheme="minorHAnsi" w:cs="Times New Roman"/>
          <w:i/>
          <w:sz w:val="17"/>
          <w:szCs w:val="17"/>
        </w:rPr>
        <w:t xml:space="preserve"> и  эффективную интеграцию в сфере применения</w:t>
      </w:r>
      <w:r w:rsidR="00CB5490" w:rsidRPr="00A9680C">
        <w:rPr>
          <w:rFonts w:eastAsiaTheme="minorHAnsi" w:cs="Times New Roman"/>
          <w:i/>
          <w:sz w:val="17"/>
          <w:szCs w:val="17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Pr="00A9680C" w:rsidRDefault="00CB5490" w:rsidP="00C757E7">
      <w:pPr>
        <w:rPr>
          <w:rFonts w:ascii="Times New Roman" w:hAnsi="Times New Roman" w:cs="Times New Roman"/>
          <w:b/>
          <w:i/>
          <w:sz w:val="18"/>
          <w:szCs w:val="18"/>
        </w:rPr>
      </w:pPr>
    </w:p>
    <w:p w:rsidR="00D148AB" w:rsidRDefault="00D203BB" w:rsidP="00D203BB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</w:t>
      </w:r>
      <w:r w:rsidR="007A3747" w:rsidRPr="007A3747">
        <w:rPr>
          <w:rFonts w:cs="Times New Roman"/>
          <w:b/>
          <w:i/>
          <w:sz w:val="20"/>
          <w:szCs w:val="20"/>
        </w:rPr>
        <w:t xml:space="preserve">КСС                                      </w:t>
      </w:r>
      <w:r>
        <w:rPr>
          <w:rFonts w:cs="Times New Roman"/>
          <w:b/>
          <w:i/>
          <w:sz w:val="20"/>
          <w:szCs w:val="20"/>
        </w:rPr>
        <w:t xml:space="preserve">                    </w:t>
      </w:r>
      <w:r w:rsidR="00AC6C72">
        <w:rPr>
          <w:rFonts w:cs="Times New Roman"/>
          <w:b/>
          <w:i/>
          <w:sz w:val="20"/>
          <w:szCs w:val="20"/>
        </w:rPr>
        <w:t xml:space="preserve"> Габаритный чертеж корпуса</w:t>
      </w:r>
    </w:p>
    <w:p w:rsidR="00D148AB" w:rsidRDefault="00D148AB" w:rsidP="00C757E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    </w:t>
      </w:r>
      <w:r w:rsidR="00D203BB">
        <w:rPr>
          <w:rFonts w:cs="Times New Roman"/>
          <w:b/>
          <w:i/>
          <w:sz w:val="20"/>
          <w:szCs w:val="20"/>
        </w:rPr>
        <w:t xml:space="preserve">        </w:t>
      </w:r>
    </w:p>
    <w:p w:rsidR="00D203BB" w:rsidRDefault="00D203BB" w:rsidP="00C757E7">
      <w:pPr>
        <w:rPr>
          <w:noProof/>
          <w:sz w:val="8"/>
          <w:lang w:eastAsia="ru-RU"/>
        </w:rPr>
      </w:pPr>
    </w:p>
    <w:p w:rsidR="002E7E3D" w:rsidRPr="007A3747" w:rsidRDefault="00D203BB" w:rsidP="00C757E7">
      <w:pPr>
        <w:rPr>
          <w:rFonts w:cs="Times New Roman"/>
          <w:b/>
          <w:i/>
          <w:sz w:val="20"/>
          <w:szCs w:val="20"/>
        </w:rPr>
      </w:pPr>
      <w:r w:rsidRPr="007A3747"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5819D9F6" wp14:editId="72CB914C">
            <wp:simplePos x="0" y="0"/>
            <wp:positionH relativeFrom="margin">
              <wp:posOffset>40005</wp:posOffset>
            </wp:positionH>
            <wp:positionV relativeFrom="margin">
              <wp:posOffset>3303270</wp:posOffset>
            </wp:positionV>
            <wp:extent cx="2258060" cy="2014855"/>
            <wp:effectExtent l="0" t="0" r="8890" b="4445"/>
            <wp:wrapSquare wrapText="bothSides"/>
            <wp:docPr id="1" name="Рисунок 1" descr="D:\!Свет!\Пром-Свет\Кривые света\120 гр. поликарбонат прозрач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Свет!\Пром-Свет\Кривые света\120 гр. поликарбонат прозрачны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8AB">
        <w:rPr>
          <w:noProof/>
          <w:sz w:val="8"/>
          <w:lang w:eastAsia="ru-RU"/>
        </w:rPr>
        <w:t xml:space="preserve">                                                                                 </w:t>
      </w:r>
      <w:r w:rsidR="00A30882">
        <w:rPr>
          <w:noProof/>
          <w:sz w:val="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5pt;height:159.5pt">
            <v:imagedata r:id="rId11" o:title="Соло Мини"/>
          </v:shape>
        </w:pict>
      </w:r>
      <w:r w:rsidR="00815893" w:rsidRPr="007A3747">
        <w:rPr>
          <w:rFonts w:cs="Times New Roman"/>
          <w:b/>
          <w:i/>
          <w:sz w:val="20"/>
          <w:szCs w:val="20"/>
        </w:rPr>
        <w:tab/>
      </w:r>
    </w:p>
    <w:p w:rsidR="00AC6C72" w:rsidRDefault="00CF4AA4" w:rsidP="00AC6C72">
      <w:pPr>
        <w:rPr>
          <w:noProof/>
          <w:sz w:val="8"/>
          <w:lang w:eastAsia="ru-RU"/>
        </w:rPr>
      </w:pPr>
      <w:r w:rsidRPr="007A3747">
        <w:rPr>
          <w:noProof/>
          <w:sz w:val="20"/>
          <w:lang w:eastAsia="ru-RU"/>
        </w:rPr>
        <w:t xml:space="preserve"> </w:t>
      </w:r>
      <w:r w:rsidRPr="007A3747">
        <w:rPr>
          <w:noProof/>
          <w:sz w:val="8"/>
          <w:lang w:eastAsia="ru-RU"/>
        </w:rPr>
        <w:t xml:space="preserve">             </w:t>
      </w:r>
      <w:r w:rsidR="00AD3D10" w:rsidRPr="007A3747">
        <w:rPr>
          <w:noProof/>
          <w:sz w:val="8"/>
          <w:lang w:eastAsia="ru-RU"/>
        </w:rPr>
        <w:t xml:space="preserve">                  </w:t>
      </w:r>
      <w:r w:rsidR="006E435F" w:rsidRPr="007A3747">
        <w:rPr>
          <w:noProof/>
          <w:sz w:val="8"/>
          <w:lang w:eastAsia="ru-RU"/>
        </w:rPr>
        <w:t xml:space="preserve">    </w:t>
      </w:r>
      <w:r w:rsidRPr="007A3747">
        <w:rPr>
          <w:noProof/>
          <w:sz w:val="8"/>
          <w:lang w:eastAsia="ru-RU"/>
        </w:rPr>
        <w:t xml:space="preserve">         </w:t>
      </w:r>
    </w:p>
    <w:p w:rsidR="00D46B80" w:rsidRDefault="00D46B80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AF1DE9" w:rsidRDefault="00AF1DE9" w:rsidP="00A9680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7A3747" w:rsidRDefault="007A3747" w:rsidP="00A9680C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7A3747" w:rsidRPr="007A3747" w:rsidRDefault="007A3747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 w:firstRow="1" w:lastRow="0" w:firstColumn="1" w:lastColumn="0" w:noHBand="0" w:noVBand="1"/>
      </w:tblPr>
      <w:tblGrid>
        <w:gridCol w:w="5920"/>
        <w:gridCol w:w="4428"/>
      </w:tblGrid>
      <w:tr w:rsidR="007A3747" w:rsidRPr="00CB5490" w:rsidTr="00583234">
        <w:tc>
          <w:tcPr>
            <w:tcW w:w="5920" w:type="dxa"/>
          </w:tcPr>
          <w:p w:rsidR="007A3747" w:rsidRPr="00CB5490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428" w:type="dxa"/>
          </w:tcPr>
          <w:p w:rsidR="007A3747" w:rsidRPr="00F04E3C" w:rsidRDefault="007A3747" w:rsidP="001574D9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Соло</w:t>
            </w:r>
            <w:r w:rsidR="001574D9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 xml:space="preserve"> 20-</w:t>
            </w:r>
            <w:r w:rsidR="00134885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 xml:space="preserve">MT 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[Вт ±10%]:</w:t>
            </w:r>
          </w:p>
        </w:tc>
        <w:tc>
          <w:tcPr>
            <w:tcW w:w="4428" w:type="dxa"/>
            <w:vAlign w:val="center"/>
          </w:tcPr>
          <w:p w:rsidR="00AF1DE9" w:rsidRPr="00CB5490" w:rsidRDefault="00946902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428" w:type="dxa"/>
            <w:vAlign w:val="center"/>
          </w:tcPr>
          <w:p w:rsidR="00AF1DE9" w:rsidRPr="00CB5490" w:rsidRDefault="0080398B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2800</w:t>
            </w:r>
            <w:r w:rsidR="00413C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-2996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F04E3C" w:rsidP="001348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4E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[Pf], не менее: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CC07D2" w:rsidRPr="00CB5490" w:rsidTr="00583234">
        <w:tc>
          <w:tcPr>
            <w:tcW w:w="5920" w:type="dxa"/>
          </w:tcPr>
          <w:p w:rsidR="00CC07D2" w:rsidRPr="00CB5490" w:rsidRDefault="00CC07D2" w:rsidP="00AF1DE9">
            <w:pPr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CC07D2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428" w:type="dxa"/>
            <w:vAlign w:val="center"/>
          </w:tcPr>
          <w:p w:rsidR="00CC07D2" w:rsidRPr="00A30882" w:rsidRDefault="00A30882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bookmarkStart w:id="0" w:name="_GoBack"/>
            <w:bookmarkEnd w:id="0"/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AF1DE9" w:rsidRPr="00CB5490" w:rsidTr="00583234">
        <w:trPr>
          <w:trHeight w:val="229"/>
        </w:trPr>
        <w:tc>
          <w:tcPr>
            <w:tcW w:w="5920" w:type="dxa"/>
          </w:tcPr>
          <w:p w:rsidR="00AF1DE9" w:rsidRPr="00CB5490" w:rsidRDefault="00AF1DE9" w:rsidP="00AF1DE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яркости, [°]: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 прозрачный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D7760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Корпус светильника</w:t>
            </w:r>
            <w:r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76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Алюминий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ДхШхВ, 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413CB7" w:rsidP="00413CB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485</w:t>
            </w:r>
            <w:r w:rsidR="00AF1DE9"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</w:t>
            </w:r>
            <w:r w:rsidR="00D203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  <w:r w:rsidR="00AF1DE9"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</w:t>
            </w:r>
            <w:r w:rsidR="00D203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37,8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[кг]:</w:t>
            </w:r>
          </w:p>
        </w:tc>
        <w:tc>
          <w:tcPr>
            <w:tcW w:w="4428" w:type="dxa"/>
            <w:vAlign w:val="center"/>
          </w:tcPr>
          <w:p w:rsidR="00AF1DE9" w:rsidRPr="00CC07D2" w:rsidRDefault="00D203BB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0,4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Универсальный поворотный кронштейн </w:t>
            </w:r>
            <w:r w:rsidRPr="00CB5490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  <w:r w:rsidRPr="00CB54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428" w:type="dxa"/>
            <w:vAlign w:val="center"/>
          </w:tcPr>
          <w:p w:rsidR="00AF1DE9" w:rsidRPr="00CB5490" w:rsidRDefault="00134885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428" w:type="dxa"/>
            <w:vAlign w:val="center"/>
          </w:tcPr>
          <w:p w:rsidR="00AF1DE9" w:rsidRPr="006023C3" w:rsidRDefault="00CC07D2" w:rsidP="006023C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469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CC07D2" w:rsidRPr="00CB5490" w:rsidTr="00583234">
        <w:tc>
          <w:tcPr>
            <w:tcW w:w="5920" w:type="dxa"/>
          </w:tcPr>
          <w:p w:rsidR="00CC07D2" w:rsidRPr="00CB5490" w:rsidRDefault="00CC07D2" w:rsidP="00AF1DE9">
            <w:pPr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CC07D2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установки, [м]</w:t>
            </w:r>
          </w:p>
        </w:tc>
        <w:tc>
          <w:tcPr>
            <w:tcW w:w="4428" w:type="dxa"/>
            <w:vAlign w:val="center"/>
          </w:tcPr>
          <w:p w:rsidR="00CC07D2" w:rsidRPr="00CC07D2" w:rsidRDefault="00CC07D2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1 - 3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428" w:type="dxa"/>
            <w:vAlign w:val="center"/>
          </w:tcPr>
          <w:p w:rsidR="00AF1DE9" w:rsidRPr="00CC07D2" w:rsidRDefault="00CC07D2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°С</w:t>
            </w: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428" w:type="dxa"/>
            <w:vAlign w:val="center"/>
          </w:tcPr>
          <w:p w:rsidR="00AF1DE9" w:rsidRPr="00CB5490" w:rsidRDefault="00CC07D2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</w:t>
            </w:r>
            <w:r w:rsidR="00F04E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  <w:r w:rsidR="00AF1DE9"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до +40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428" w:type="dxa"/>
            <w:vAlign w:val="center"/>
          </w:tcPr>
          <w:p w:rsidR="00AF1DE9" w:rsidRPr="00CB5490" w:rsidRDefault="00D203BB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AF1DE9" w:rsidRPr="00CB5490" w:rsidTr="00583234">
        <w:tc>
          <w:tcPr>
            <w:tcW w:w="5920" w:type="dxa"/>
          </w:tcPr>
          <w:p w:rsidR="00AF1DE9" w:rsidRPr="00CB5490" w:rsidRDefault="00AF1DE9" w:rsidP="00AF1DE9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B5490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менее,[час]:</w:t>
            </w:r>
          </w:p>
        </w:tc>
        <w:tc>
          <w:tcPr>
            <w:tcW w:w="4428" w:type="dxa"/>
            <w:vAlign w:val="center"/>
          </w:tcPr>
          <w:p w:rsidR="00AF1DE9" w:rsidRPr="00CB5490" w:rsidRDefault="00AF1DE9" w:rsidP="00AF1D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54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1B4F6F" w:rsidRPr="001B4F6F" w:rsidRDefault="001B4F6F" w:rsidP="001B4F6F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1B4F6F" w:rsidRPr="001B4F6F" w:rsidSect="001B4F6F">
      <w:footerReference w:type="default" r:id="rId12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96E" w:rsidRDefault="0061196E">
      <w:r>
        <w:separator/>
      </w:r>
    </w:p>
  </w:endnote>
  <w:endnote w:type="continuationSeparator" w:id="0">
    <w:p w:rsidR="0061196E" w:rsidRDefault="0061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96E" w:rsidRDefault="0061196E">
      <w:r>
        <w:separator/>
      </w:r>
    </w:p>
  </w:footnote>
  <w:footnote w:type="continuationSeparator" w:id="0">
    <w:p w:rsidR="0061196E" w:rsidRDefault="00611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5524B"/>
    <w:rsid w:val="00056F20"/>
    <w:rsid w:val="000660B9"/>
    <w:rsid w:val="000674A0"/>
    <w:rsid w:val="00075B79"/>
    <w:rsid w:val="00087287"/>
    <w:rsid w:val="000A000D"/>
    <w:rsid w:val="000A296D"/>
    <w:rsid w:val="000A7651"/>
    <w:rsid w:val="000B6017"/>
    <w:rsid w:val="000D3430"/>
    <w:rsid w:val="000E3688"/>
    <w:rsid w:val="000E42A8"/>
    <w:rsid w:val="000E6584"/>
    <w:rsid w:val="00106AD4"/>
    <w:rsid w:val="00134885"/>
    <w:rsid w:val="001574D9"/>
    <w:rsid w:val="00170F6A"/>
    <w:rsid w:val="001B04F6"/>
    <w:rsid w:val="001B17BF"/>
    <w:rsid w:val="001B4F6F"/>
    <w:rsid w:val="002242ED"/>
    <w:rsid w:val="002706DF"/>
    <w:rsid w:val="002A1312"/>
    <w:rsid w:val="002A19F0"/>
    <w:rsid w:val="002C0AC2"/>
    <w:rsid w:val="002C361D"/>
    <w:rsid w:val="002C4030"/>
    <w:rsid w:val="002D1E24"/>
    <w:rsid w:val="002D6378"/>
    <w:rsid w:val="002E5A6F"/>
    <w:rsid w:val="002E7E3D"/>
    <w:rsid w:val="002F5FA0"/>
    <w:rsid w:val="0030270C"/>
    <w:rsid w:val="003072B6"/>
    <w:rsid w:val="0030750C"/>
    <w:rsid w:val="00322302"/>
    <w:rsid w:val="00326ABA"/>
    <w:rsid w:val="00330D71"/>
    <w:rsid w:val="00396419"/>
    <w:rsid w:val="003A76FA"/>
    <w:rsid w:val="003C7457"/>
    <w:rsid w:val="003E02E8"/>
    <w:rsid w:val="003E4448"/>
    <w:rsid w:val="00401AD7"/>
    <w:rsid w:val="00407616"/>
    <w:rsid w:val="00413CB7"/>
    <w:rsid w:val="0046321A"/>
    <w:rsid w:val="00470A13"/>
    <w:rsid w:val="0049512A"/>
    <w:rsid w:val="004B10F5"/>
    <w:rsid w:val="004B2B2F"/>
    <w:rsid w:val="004B57A6"/>
    <w:rsid w:val="004C4611"/>
    <w:rsid w:val="004C7E52"/>
    <w:rsid w:val="004F693D"/>
    <w:rsid w:val="00506638"/>
    <w:rsid w:val="00515B6A"/>
    <w:rsid w:val="00570072"/>
    <w:rsid w:val="005738FE"/>
    <w:rsid w:val="00583234"/>
    <w:rsid w:val="005A057B"/>
    <w:rsid w:val="005B662D"/>
    <w:rsid w:val="005C3CFA"/>
    <w:rsid w:val="005E1B7D"/>
    <w:rsid w:val="00601A67"/>
    <w:rsid w:val="006023C3"/>
    <w:rsid w:val="00604E68"/>
    <w:rsid w:val="006107B2"/>
    <w:rsid w:val="0061196E"/>
    <w:rsid w:val="006124F2"/>
    <w:rsid w:val="00655353"/>
    <w:rsid w:val="00673D63"/>
    <w:rsid w:val="006A26DD"/>
    <w:rsid w:val="006A290E"/>
    <w:rsid w:val="006B10BF"/>
    <w:rsid w:val="006B60C0"/>
    <w:rsid w:val="006D664B"/>
    <w:rsid w:val="006E435F"/>
    <w:rsid w:val="006F7F7D"/>
    <w:rsid w:val="00712CEB"/>
    <w:rsid w:val="00725779"/>
    <w:rsid w:val="00732646"/>
    <w:rsid w:val="007873B7"/>
    <w:rsid w:val="007A3747"/>
    <w:rsid w:val="007A404B"/>
    <w:rsid w:val="007D52D3"/>
    <w:rsid w:val="0080398B"/>
    <w:rsid w:val="00815893"/>
    <w:rsid w:val="008160BB"/>
    <w:rsid w:val="008173C8"/>
    <w:rsid w:val="00825D49"/>
    <w:rsid w:val="00847BE9"/>
    <w:rsid w:val="00863A03"/>
    <w:rsid w:val="00867BC9"/>
    <w:rsid w:val="00895898"/>
    <w:rsid w:val="0091073F"/>
    <w:rsid w:val="00927D2B"/>
    <w:rsid w:val="00934A72"/>
    <w:rsid w:val="00941F8E"/>
    <w:rsid w:val="0094443F"/>
    <w:rsid w:val="00946902"/>
    <w:rsid w:val="0096317C"/>
    <w:rsid w:val="00982ED1"/>
    <w:rsid w:val="009A0032"/>
    <w:rsid w:val="009A331A"/>
    <w:rsid w:val="009E6E4A"/>
    <w:rsid w:val="00A17A61"/>
    <w:rsid w:val="00A30882"/>
    <w:rsid w:val="00A310E4"/>
    <w:rsid w:val="00A31C5D"/>
    <w:rsid w:val="00A36160"/>
    <w:rsid w:val="00A40360"/>
    <w:rsid w:val="00A61A54"/>
    <w:rsid w:val="00A6537C"/>
    <w:rsid w:val="00A664F7"/>
    <w:rsid w:val="00A829CE"/>
    <w:rsid w:val="00A9680C"/>
    <w:rsid w:val="00AB1E6E"/>
    <w:rsid w:val="00AC6C72"/>
    <w:rsid w:val="00AD3D10"/>
    <w:rsid w:val="00AD68FB"/>
    <w:rsid w:val="00AF08A5"/>
    <w:rsid w:val="00AF1DE9"/>
    <w:rsid w:val="00AF726E"/>
    <w:rsid w:val="00B0289D"/>
    <w:rsid w:val="00B079A5"/>
    <w:rsid w:val="00B11628"/>
    <w:rsid w:val="00B14C22"/>
    <w:rsid w:val="00B85821"/>
    <w:rsid w:val="00B8719D"/>
    <w:rsid w:val="00B944F6"/>
    <w:rsid w:val="00B9532D"/>
    <w:rsid w:val="00BD7738"/>
    <w:rsid w:val="00BE287C"/>
    <w:rsid w:val="00BF04CD"/>
    <w:rsid w:val="00C03A98"/>
    <w:rsid w:val="00C043CE"/>
    <w:rsid w:val="00C13BAF"/>
    <w:rsid w:val="00C40573"/>
    <w:rsid w:val="00C42FA8"/>
    <w:rsid w:val="00C43847"/>
    <w:rsid w:val="00C52D40"/>
    <w:rsid w:val="00C65BA1"/>
    <w:rsid w:val="00C65EBF"/>
    <w:rsid w:val="00C757E7"/>
    <w:rsid w:val="00C84BB6"/>
    <w:rsid w:val="00CB5071"/>
    <w:rsid w:val="00CB5490"/>
    <w:rsid w:val="00CC06F0"/>
    <w:rsid w:val="00CC07D2"/>
    <w:rsid w:val="00CC3E03"/>
    <w:rsid w:val="00CD02EF"/>
    <w:rsid w:val="00CD7FDF"/>
    <w:rsid w:val="00CE2367"/>
    <w:rsid w:val="00CF4AA4"/>
    <w:rsid w:val="00D1433F"/>
    <w:rsid w:val="00D148AB"/>
    <w:rsid w:val="00D15A9E"/>
    <w:rsid w:val="00D203BB"/>
    <w:rsid w:val="00D46B80"/>
    <w:rsid w:val="00D534EC"/>
    <w:rsid w:val="00DA0DB0"/>
    <w:rsid w:val="00DF1F1A"/>
    <w:rsid w:val="00E05E07"/>
    <w:rsid w:val="00E26813"/>
    <w:rsid w:val="00E36D59"/>
    <w:rsid w:val="00E54AF0"/>
    <w:rsid w:val="00E72C8D"/>
    <w:rsid w:val="00E97412"/>
    <w:rsid w:val="00EA0880"/>
    <w:rsid w:val="00EA6462"/>
    <w:rsid w:val="00EB7314"/>
    <w:rsid w:val="00EE00A6"/>
    <w:rsid w:val="00F007BF"/>
    <w:rsid w:val="00F04E3C"/>
    <w:rsid w:val="00F323CB"/>
    <w:rsid w:val="00F66505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7010E-96CB-49B1-8C3C-A45189A7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15</cp:revision>
  <cp:lastPrinted>2022-02-15T07:21:00Z</cp:lastPrinted>
  <dcterms:created xsi:type="dcterms:W3CDTF">2023-04-22T07:47:00Z</dcterms:created>
  <dcterms:modified xsi:type="dcterms:W3CDTF">2024-11-07T12:19:00Z</dcterms:modified>
</cp:coreProperties>
</file>