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г. Пермь  т/</w:t>
      </w:r>
      <w:proofErr w:type="spellStart"/>
      <w:r w:rsidRPr="007A3747">
        <w:rPr>
          <w:rStyle w:val="af2"/>
          <w:color w:val="auto"/>
          <w:sz w:val="20"/>
          <w:szCs w:val="20"/>
        </w:rPr>
        <w:t>ф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7A3747">
        <w:rPr>
          <w:rStyle w:val="af2"/>
          <w:color w:val="auto"/>
          <w:sz w:val="20"/>
          <w:szCs w:val="20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pmkpk</w:t>
      </w:r>
      <w:proofErr w:type="spellEnd"/>
      <w:r w:rsidRPr="007A3747">
        <w:rPr>
          <w:rStyle w:val="af2"/>
          <w:color w:val="auto"/>
          <w:sz w:val="20"/>
          <w:szCs w:val="20"/>
        </w:rPr>
        <w:t>@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ya</w:t>
      </w:r>
      <w:proofErr w:type="spellEnd"/>
      <w:r w:rsidRPr="007A3747">
        <w:rPr>
          <w:rStyle w:val="af2"/>
          <w:color w:val="auto"/>
          <w:sz w:val="20"/>
          <w:szCs w:val="20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ru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:rsidR="00C757E7" w:rsidRPr="00C757E7" w:rsidRDefault="00C757E7" w:rsidP="006E435F">
      <w:pPr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757E7" w:rsidRPr="00C757E7" w:rsidRDefault="00C757E7" w:rsidP="006E4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3B" w:rsidRDefault="00056F20" w:rsidP="00613114">
      <w:pPr>
        <w:jc w:val="center"/>
        <w:rPr>
          <w:noProof/>
          <w:sz w:val="20"/>
          <w:lang w:eastAsia="ru-RU"/>
        </w:rPr>
      </w:pPr>
      <w:r w:rsidRPr="00C757E7">
        <w:rPr>
          <w:rFonts w:cs="Times New Roman"/>
          <w:b/>
          <w:sz w:val="24"/>
          <w:szCs w:val="24"/>
        </w:rPr>
        <w:t>Светодиодный</w:t>
      </w:r>
      <w:r w:rsidR="00FE473B" w:rsidRPr="00C757E7">
        <w:rPr>
          <w:rFonts w:cs="Times New Roman"/>
          <w:b/>
          <w:sz w:val="24"/>
          <w:szCs w:val="24"/>
        </w:rPr>
        <w:t xml:space="preserve"> </w:t>
      </w:r>
      <w:r w:rsidRPr="00C757E7">
        <w:rPr>
          <w:rFonts w:cs="Times New Roman"/>
          <w:b/>
          <w:sz w:val="24"/>
          <w:szCs w:val="24"/>
        </w:rPr>
        <w:t>светильник</w:t>
      </w:r>
      <w:r w:rsidR="00FE473B" w:rsidRPr="00C757E7">
        <w:rPr>
          <w:rFonts w:cs="Times New Roman"/>
          <w:b/>
          <w:sz w:val="24"/>
          <w:szCs w:val="24"/>
        </w:rPr>
        <w:t xml:space="preserve"> </w:t>
      </w:r>
      <w:r w:rsidR="00DA0DB0" w:rsidRPr="00C757E7">
        <w:rPr>
          <w:rFonts w:cs="Times New Roman"/>
          <w:b/>
          <w:sz w:val="24"/>
          <w:szCs w:val="24"/>
        </w:rPr>
        <w:t>Парма-</w:t>
      </w:r>
      <w:r w:rsidR="002E2721">
        <w:rPr>
          <w:rFonts w:cs="Times New Roman"/>
          <w:b/>
          <w:sz w:val="24"/>
          <w:szCs w:val="24"/>
        </w:rPr>
        <w:t>Универс</w:t>
      </w:r>
      <w:r w:rsidR="00FE473B" w:rsidRPr="00C757E7">
        <w:rPr>
          <w:rFonts w:cs="Times New Roman"/>
          <w:b/>
          <w:sz w:val="24"/>
          <w:szCs w:val="24"/>
        </w:rPr>
        <w:t xml:space="preserve"> </w:t>
      </w:r>
      <w:r w:rsidR="00BF5311">
        <w:rPr>
          <w:rFonts w:cs="Times New Roman"/>
          <w:b/>
          <w:sz w:val="24"/>
          <w:szCs w:val="24"/>
        </w:rPr>
        <w:t>5</w:t>
      </w:r>
      <w:r w:rsidR="00742544">
        <w:rPr>
          <w:rFonts w:cs="Times New Roman"/>
          <w:b/>
          <w:sz w:val="24"/>
          <w:szCs w:val="24"/>
        </w:rPr>
        <w:t>0</w:t>
      </w:r>
      <w:r w:rsidR="00ED2C52">
        <w:rPr>
          <w:rFonts w:cs="Times New Roman"/>
          <w:b/>
          <w:sz w:val="24"/>
          <w:szCs w:val="24"/>
        </w:rPr>
        <w:t>-P</w:t>
      </w:r>
      <w:r w:rsidR="00215C9B">
        <w:rPr>
          <w:rFonts w:cs="Times New Roman"/>
          <w:b/>
          <w:sz w:val="24"/>
          <w:szCs w:val="24"/>
        </w:rPr>
        <w:t>/7330</w:t>
      </w:r>
      <w:r w:rsidR="00EB6157">
        <w:rPr>
          <w:rFonts w:cs="Times New Roman"/>
          <w:b/>
          <w:sz w:val="24"/>
          <w:szCs w:val="24"/>
        </w:rPr>
        <w:t>/</w:t>
      </w:r>
      <w:r w:rsidR="00613114">
        <w:rPr>
          <w:rFonts w:cs="Times New Roman"/>
          <w:b/>
          <w:sz w:val="24"/>
          <w:szCs w:val="24"/>
        </w:rPr>
        <w:t>5000</w:t>
      </w:r>
      <w:r w:rsidR="00EB6157">
        <w:rPr>
          <w:rFonts w:cs="Times New Roman"/>
          <w:b/>
          <w:sz w:val="24"/>
          <w:szCs w:val="24"/>
        </w:rPr>
        <w:t>/120/65</w:t>
      </w:r>
    </w:p>
    <w:p w:rsidR="005E4868" w:rsidRDefault="005E4868" w:rsidP="00B0249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133985</wp:posOffset>
            </wp:positionV>
            <wp:extent cx="1438910" cy="1852295"/>
            <wp:effectExtent l="0" t="0" r="0" b="0"/>
            <wp:wrapSquare wrapText="bothSides"/>
            <wp:docPr id="8" name="Рисунок 8" descr="C:\Users\User\Desktop\resu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resul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852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6584" w:rsidRPr="007A3747" w:rsidRDefault="005E4868" w:rsidP="00B0249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 w:rsidR="005A0262">
        <w:rPr>
          <w:rFonts w:cs="Times New Roman"/>
          <w:sz w:val="20"/>
          <w:szCs w:val="20"/>
        </w:rPr>
        <w:tab/>
      </w:r>
      <w:r w:rsidR="005A0262">
        <w:rPr>
          <w:rFonts w:cs="Times New Roman"/>
          <w:sz w:val="20"/>
          <w:szCs w:val="20"/>
        </w:rPr>
        <w:tab/>
      </w:r>
      <w:r w:rsidR="005A0262">
        <w:rPr>
          <w:rFonts w:cs="Times New Roman"/>
          <w:sz w:val="20"/>
          <w:szCs w:val="20"/>
        </w:rPr>
        <w:tab/>
      </w:r>
      <w:r w:rsidR="005A0262">
        <w:rPr>
          <w:rFonts w:cs="Times New Roman"/>
          <w:sz w:val="20"/>
          <w:szCs w:val="20"/>
        </w:rPr>
        <w:tab/>
      </w:r>
      <w:r w:rsidR="00056F20" w:rsidRPr="007A3747">
        <w:rPr>
          <w:rFonts w:cs="Times New Roman"/>
          <w:sz w:val="20"/>
          <w:szCs w:val="20"/>
        </w:rPr>
        <w:t>Описание</w:t>
      </w:r>
    </w:p>
    <w:p w:rsidR="00CB5490" w:rsidRDefault="00CB5490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</w:p>
    <w:p w:rsidR="003A553A" w:rsidRPr="003A553A" w:rsidRDefault="003A553A" w:rsidP="009920BB">
      <w:pPr>
        <w:pStyle w:val="a4"/>
        <w:widowControl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  <w:r>
        <w:rPr>
          <w:rFonts w:eastAsiaTheme="minorHAnsi" w:cs="Times New Roman"/>
          <w:i/>
          <w:sz w:val="20"/>
          <w:szCs w:val="20"/>
        </w:rPr>
        <w:tab/>
      </w:r>
      <w:r w:rsidR="005E4868">
        <w:rPr>
          <w:rFonts w:eastAsiaTheme="minorHAnsi" w:cs="Times New Roman"/>
          <w:i/>
          <w:sz w:val="20"/>
          <w:szCs w:val="20"/>
        </w:rPr>
        <w:tab/>
      </w:r>
      <w:r>
        <w:rPr>
          <w:rFonts w:eastAsiaTheme="minorHAnsi" w:cs="Times New Roman"/>
          <w:i/>
          <w:sz w:val="20"/>
          <w:szCs w:val="20"/>
        </w:rPr>
        <w:t>О</w:t>
      </w:r>
      <w:r w:rsidR="00AC6C72" w:rsidRPr="00AC6C72">
        <w:rPr>
          <w:rFonts w:eastAsiaTheme="minorHAnsi" w:cs="Times New Roman"/>
          <w:i/>
          <w:sz w:val="18"/>
          <w:szCs w:val="18"/>
        </w:rPr>
        <w:t>бласть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AC6C72">
        <w:rPr>
          <w:rFonts w:eastAsiaTheme="minorHAnsi" w:cs="Times New Roman"/>
          <w:i/>
          <w:sz w:val="18"/>
          <w:szCs w:val="18"/>
        </w:rPr>
        <w:t>применения</w:t>
      </w:r>
      <w:r w:rsidR="00463FC7">
        <w:rPr>
          <w:rFonts w:eastAsiaTheme="minorHAnsi" w:cs="Times New Roman"/>
          <w:i/>
          <w:sz w:val="18"/>
          <w:szCs w:val="18"/>
        </w:rPr>
        <w:t xml:space="preserve"> светильника Парма-</w:t>
      </w:r>
      <w:r w:rsidR="002E2721">
        <w:rPr>
          <w:rFonts w:eastAsiaTheme="minorHAnsi" w:cs="Times New Roman"/>
          <w:i/>
          <w:sz w:val="18"/>
          <w:szCs w:val="18"/>
        </w:rPr>
        <w:t>Универс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- </w:t>
      </w:r>
      <w:r w:rsidR="009920BB" w:rsidRPr="009920BB">
        <w:rPr>
          <w:rFonts w:eastAsiaTheme="minorHAnsi" w:cs="Times New Roman"/>
          <w:i/>
          <w:sz w:val="18"/>
          <w:szCs w:val="18"/>
        </w:rPr>
        <w:t>автомагистрали, улицы, наружное освещение производственных предприятий и придомовых территорий, где требуется равномерное и яркое освещение с повышенными требованиями к защищенности.</w:t>
      </w:r>
      <w:r w:rsidRPr="003A553A">
        <w:rPr>
          <w:rFonts w:eastAsiaTheme="minorHAnsi" w:cs="Times New Roman"/>
          <w:i/>
          <w:sz w:val="18"/>
          <w:szCs w:val="18"/>
        </w:rPr>
        <w:t> </w:t>
      </w:r>
    </w:p>
    <w:p w:rsidR="002E2721" w:rsidRPr="002E2721" w:rsidRDefault="00470A13" w:rsidP="005E4868">
      <w:pPr>
        <w:pStyle w:val="a4"/>
        <w:widowControl/>
        <w:adjustRightInd w:val="0"/>
        <w:ind w:left="97" w:firstLine="623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 с</w:t>
      </w:r>
      <w:r w:rsidR="001609B5">
        <w:rPr>
          <w:rFonts w:eastAsiaTheme="minorHAnsi" w:cs="Times New Roman"/>
          <w:i/>
          <w:sz w:val="18"/>
          <w:szCs w:val="18"/>
        </w:rPr>
        <w:t xml:space="preserve">ветильник оснащён </w:t>
      </w:r>
      <w:r w:rsidR="003A553A" w:rsidRPr="003A553A">
        <w:rPr>
          <w:rFonts w:eastAsiaTheme="minorHAnsi" w:cs="Times New Roman"/>
          <w:i/>
          <w:sz w:val="18"/>
          <w:szCs w:val="18"/>
        </w:rPr>
        <w:t>линз</w:t>
      </w:r>
      <w:r w:rsidR="002E2721">
        <w:rPr>
          <w:rFonts w:eastAsiaTheme="minorHAnsi" w:cs="Times New Roman"/>
          <w:i/>
          <w:sz w:val="18"/>
          <w:szCs w:val="18"/>
        </w:rPr>
        <w:t xml:space="preserve">ой с углом </w:t>
      </w:r>
      <w:r w:rsidR="003A553A" w:rsidRPr="003A553A">
        <w:rPr>
          <w:rFonts w:eastAsiaTheme="minorHAnsi" w:cs="Times New Roman"/>
          <w:i/>
          <w:sz w:val="18"/>
          <w:szCs w:val="18"/>
        </w:rPr>
        <w:t xml:space="preserve"> рассеивания</w:t>
      </w:r>
      <w:r w:rsidR="002E2721">
        <w:rPr>
          <w:rFonts w:eastAsiaTheme="minorHAnsi" w:cs="Times New Roman"/>
          <w:i/>
          <w:sz w:val="18"/>
          <w:szCs w:val="18"/>
        </w:rPr>
        <w:t xml:space="preserve"> 120</w:t>
      </w:r>
      <w:r w:rsidR="002E2721">
        <w:rPr>
          <w:rFonts w:eastAsiaTheme="minorHAnsi" w:cs="Times New Roman"/>
          <w:i/>
          <w:sz w:val="18"/>
          <w:szCs w:val="18"/>
          <w:vertAlign w:val="superscript"/>
        </w:rPr>
        <w:t>о</w:t>
      </w:r>
      <w:r w:rsidR="002E2721">
        <w:rPr>
          <w:rFonts w:eastAsiaTheme="minorHAnsi" w:cs="Times New Roman"/>
          <w:i/>
          <w:sz w:val="18"/>
          <w:szCs w:val="18"/>
        </w:rPr>
        <w:t>.</w:t>
      </w:r>
    </w:p>
    <w:p w:rsidR="00C222DF" w:rsidRDefault="0094443F" w:rsidP="005E4868">
      <w:pPr>
        <w:pStyle w:val="a4"/>
        <w:widowControl/>
        <w:adjustRightInd w:val="0"/>
        <w:ind w:left="97" w:firstLine="623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 xml:space="preserve">Универсальность крепления </w:t>
      </w:r>
      <w:r w:rsidR="00CB5490" w:rsidRPr="00AC6C72">
        <w:rPr>
          <w:rFonts w:eastAsiaTheme="minorHAnsi" w:cs="Times New Roman"/>
          <w:i/>
          <w:sz w:val="18"/>
          <w:szCs w:val="18"/>
        </w:rPr>
        <w:t>(винт-петля, консоль, кронштейн)</w:t>
      </w:r>
      <w:r w:rsidR="00470A13" w:rsidRPr="00AC6C72">
        <w:rPr>
          <w:rFonts w:eastAsiaTheme="minorHAnsi" w:cs="Times New Roman"/>
          <w:i/>
          <w:sz w:val="18"/>
          <w:szCs w:val="18"/>
        </w:rPr>
        <w:t xml:space="preserve"> обеспечивает максимальный комфорт при монтаже</w:t>
      </w:r>
      <w:r w:rsidR="00AC6C72" w:rsidRPr="00AC6C72">
        <w:rPr>
          <w:rFonts w:eastAsiaTheme="minorHAnsi" w:cs="Times New Roman"/>
          <w:i/>
          <w:sz w:val="18"/>
          <w:szCs w:val="18"/>
        </w:rPr>
        <w:t xml:space="preserve"> и  эффективную интеграцию в сфере применения</w:t>
      </w:r>
      <w:r w:rsidR="00C222DF">
        <w:rPr>
          <w:rFonts w:eastAsiaTheme="minorHAnsi" w:cs="Times New Roman"/>
          <w:i/>
          <w:sz w:val="18"/>
          <w:szCs w:val="18"/>
        </w:rPr>
        <w:t>.</w:t>
      </w:r>
    </w:p>
    <w:p w:rsidR="00C222DF" w:rsidRDefault="00C222DF" w:rsidP="00C222D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</w:p>
    <w:p w:rsidR="002E2721" w:rsidRDefault="002E2721" w:rsidP="00C222D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</w:p>
    <w:p w:rsidR="00AC6C72" w:rsidRPr="007478DB" w:rsidRDefault="007A3747" w:rsidP="00C42C6F">
      <w:pPr>
        <w:pStyle w:val="a4"/>
        <w:widowControl/>
        <w:adjustRightInd w:val="0"/>
        <w:ind w:left="0" w:firstLine="720"/>
        <w:jc w:val="both"/>
        <w:rPr>
          <w:rFonts w:cs="Times New Roman"/>
          <w:b/>
          <w:i/>
          <w:sz w:val="20"/>
          <w:szCs w:val="20"/>
        </w:rPr>
      </w:pPr>
      <w:r w:rsidRPr="007478DB">
        <w:rPr>
          <w:rFonts w:cs="Times New Roman"/>
          <w:b/>
          <w:i/>
          <w:sz w:val="20"/>
          <w:szCs w:val="20"/>
        </w:rPr>
        <w:t>КСС</w:t>
      </w:r>
      <w:r w:rsidR="00463FC7" w:rsidRPr="007478DB">
        <w:rPr>
          <w:rFonts w:cs="Times New Roman"/>
          <w:b/>
          <w:i/>
          <w:sz w:val="20"/>
          <w:szCs w:val="20"/>
        </w:rPr>
        <w:tab/>
      </w:r>
      <w:r w:rsidR="00463FC7" w:rsidRPr="007478DB">
        <w:rPr>
          <w:rFonts w:cs="Times New Roman"/>
          <w:b/>
          <w:i/>
          <w:sz w:val="20"/>
          <w:szCs w:val="20"/>
        </w:rPr>
        <w:tab/>
      </w:r>
      <w:r w:rsidR="00463FC7" w:rsidRPr="007478DB">
        <w:rPr>
          <w:rFonts w:cs="Times New Roman"/>
          <w:b/>
          <w:i/>
          <w:sz w:val="20"/>
          <w:szCs w:val="20"/>
        </w:rPr>
        <w:tab/>
      </w:r>
      <w:r w:rsidR="00463FC7" w:rsidRPr="007478DB">
        <w:rPr>
          <w:rFonts w:cs="Times New Roman"/>
          <w:b/>
          <w:i/>
          <w:sz w:val="20"/>
          <w:szCs w:val="20"/>
        </w:rPr>
        <w:tab/>
      </w:r>
      <w:r w:rsidR="00463FC7" w:rsidRPr="007478DB">
        <w:rPr>
          <w:rFonts w:cs="Times New Roman"/>
          <w:b/>
          <w:i/>
          <w:sz w:val="20"/>
          <w:szCs w:val="20"/>
        </w:rPr>
        <w:tab/>
      </w:r>
      <w:r w:rsidR="00C42C6F">
        <w:rPr>
          <w:rFonts w:cs="Times New Roman"/>
          <w:b/>
          <w:i/>
          <w:sz w:val="20"/>
          <w:szCs w:val="20"/>
        </w:rPr>
        <w:tab/>
      </w:r>
      <w:r w:rsidR="00C42C6F">
        <w:rPr>
          <w:rFonts w:cs="Times New Roman"/>
          <w:b/>
          <w:i/>
          <w:sz w:val="20"/>
          <w:szCs w:val="20"/>
        </w:rPr>
        <w:tab/>
      </w:r>
      <w:r w:rsidR="00AC6C72" w:rsidRPr="007478DB">
        <w:rPr>
          <w:rFonts w:cs="Times New Roman"/>
          <w:b/>
          <w:i/>
          <w:sz w:val="20"/>
          <w:szCs w:val="20"/>
        </w:rPr>
        <w:t>Габаритный чертеж корпуса</w:t>
      </w:r>
    </w:p>
    <w:p w:rsidR="00463FC7" w:rsidRPr="00D61B41" w:rsidRDefault="00C42C6F" w:rsidP="00463FC7">
      <w:pPr>
        <w:rPr>
          <w:rFonts w:cs="Times New Roman"/>
          <w:b/>
          <w:i/>
          <w:sz w:val="20"/>
          <w:szCs w:val="20"/>
        </w:rPr>
      </w:pPr>
      <w:r>
        <w:rPr>
          <w:noProof/>
          <w:sz w:val="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297180</wp:posOffset>
            </wp:positionH>
            <wp:positionV relativeFrom="margin">
              <wp:posOffset>3390900</wp:posOffset>
            </wp:positionV>
            <wp:extent cx="2191385" cy="2194560"/>
            <wp:effectExtent l="19050" t="0" r="0" b="0"/>
            <wp:wrapSquare wrapText="bothSides"/>
            <wp:docPr id="2" name="Рисунок 2" descr="C:\Users\Miha\Desktop\КСС\рис\Д - Косинусная 120 гр. (без фона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a\Desktop\КСС\рис\Д - Косинусная 120 гр. (без фона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3072130</wp:posOffset>
            </wp:positionH>
            <wp:positionV relativeFrom="margin">
              <wp:posOffset>3393440</wp:posOffset>
            </wp:positionV>
            <wp:extent cx="3267075" cy="2122805"/>
            <wp:effectExtent l="19050" t="0" r="9525" b="0"/>
            <wp:wrapSquare wrapText="bothSides"/>
            <wp:docPr id="3" name="Рисунок 3" descr="C:\Users\user\Desktop\КЛИЕНТЫ\Тендеры КОНТУР\СВЕТИЛЬНИКИ\ПАРМА ФОТО ДЛЯ ПАСПАРТОВ И ТО\Парма Универ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ЛИЕНТЫ\Тендеры КОНТУР\СВЕТИЛЬНИКИ\ПАРМА ФОТО ДЛЯ ПАСПАРТОВ И ТО\Парма Универс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1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3FC7" w:rsidRPr="00D61B41" w:rsidRDefault="00463FC7" w:rsidP="00463FC7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2E2721" w:rsidP="002E2721">
      <w:pPr>
        <w:tabs>
          <w:tab w:val="left" w:pos="2560"/>
        </w:tabs>
        <w:rPr>
          <w:noProof/>
          <w:sz w:val="8"/>
          <w:lang w:eastAsia="ru-RU"/>
        </w:rPr>
      </w:pPr>
      <w:r>
        <w:rPr>
          <w:noProof/>
          <w:sz w:val="8"/>
          <w:lang w:eastAsia="ru-RU"/>
        </w:rPr>
        <w:tab/>
      </w: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FA235C" w:rsidRPr="00D61B41" w:rsidRDefault="00FA235C" w:rsidP="00AC6C72">
      <w:pPr>
        <w:rPr>
          <w:noProof/>
          <w:sz w:val="8"/>
          <w:lang w:eastAsia="ru-RU"/>
        </w:rPr>
      </w:pPr>
    </w:p>
    <w:p w:rsidR="002E2721" w:rsidRPr="007478DB" w:rsidRDefault="002E2721" w:rsidP="007478DB">
      <w:pPr>
        <w:tabs>
          <w:tab w:val="left" w:pos="1220"/>
        </w:tabs>
        <w:rPr>
          <w:noProof/>
          <w:sz w:val="8"/>
          <w:lang w:eastAsia="ru-RU"/>
        </w:rPr>
      </w:pPr>
    </w:p>
    <w:p w:rsidR="007478DB" w:rsidRDefault="007478D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7478DB" w:rsidRDefault="007478D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</w:t>
      </w:r>
    </w:p>
    <w:p w:rsidR="00140021" w:rsidRDefault="007478D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</w:t>
      </w:r>
    </w:p>
    <w:p w:rsidR="007A3747" w:rsidRDefault="005E4868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 w:rsidR="007A3747" w:rsidRPr="007A3747">
        <w:rPr>
          <w:rFonts w:cs="Times New Roman"/>
          <w:sz w:val="20"/>
          <w:szCs w:val="20"/>
        </w:rPr>
        <w:t>Основные технические данные и характеристики</w:t>
      </w:r>
    </w:p>
    <w:p w:rsidR="007478DB" w:rsidRPr="007A3747" w:rsidRDefault="007478D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290" w:tblpY="24"/>
        <w:tblW w:w="10166" w:type="dxa"/>
        <w:tblLook w:val="04A0"/>
      </w:tblPr>
      <w:tblGrid>
        <w:gridCol w:w="5778"/>
        <w:gridCol w:w="4388"/>
      </w:tblGrid>
      <w:tr w:rsidR="007478DB" w:rsidRPr="00F45199" w:rsidTr="00140021">
        <w:tc>
          <w:tcPr>
            <w:tcW w:w="5778" w:type="dxa"/>
          </w:tcPr>
          <w:p w:rsidR="007478DB" w:rsidRPr="00F45199" w:rsidRDefault="007478DB" w:rsidP="009E2927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5199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4388" w:type="dxa"/>
            <w:vAlign w:val="center"/>
          </w:tcPr>
          <w:p w:rsidR="007478DB" w:rsidRPr="00F45199" w:rsidRDefault="00992F2F" w:rsidP="009E292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Универс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Мощность, [</w:t>
            </w:r>
            <w:proofErr w:type="gramStart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Вт</w:t>
            </w:r>
            <w:proofErr w:type="gramEnd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±10%]:</w:t>
            </w:r>
          </w:p>
        </w:tc>
        <w:tc>
          <w:tcPr>
            <w:tcW w:w="4388" w:type="dxa"/>
            <w:vAlign w:val="center"/>
          </w:tcPr>
          <w:p w:rsidR="00F45199" w:rsidRPr="00F45199" w:rsidRDefault="009B15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Световой поток светильника, [лм ±5%]:</w:t>
            </w:r>
          </w:p>
        </w:tc>
        <w:tc>
          <w:tcPr>
            <w:tcW w:w="4388" w:type="dxa"/>
            <w:vAlign w:val="center"/>
          </w:tcPr>
          <w:p w:rsidR="00F45199" w:rsidRPr="00F45199" w:rsidRDefault="00EB6157" w:rsidP="009B15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215C9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330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Входящее напряжение, </w:t>
            </w:r>
            <w:r w:rsidRPr="005E486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[</w:t>
            </w:r>
            <w:proofErr w:type="gramStart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</w:t>
            </w:r>
            <w:proofErr w:type="gramEnd"/>
            <w:r w:rsidRPr="005E486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</w:t>
            </w: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F45199" w:rsidRPr="00F45199" w:rsidRDefault="0014002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100...277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Защита от 380</w:t>
            </w:r>
            <w:proofErr w:type="gramStart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F45199" w:rsidRPr="00F45199" w:rsidRDefault="00F451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tabs>
                <w:tab w:val="left" w:pos="14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Частота питания, [</w:t>
            </w:r>
            <w:proofErr w:type="gramStart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Гц</w:t>
            </w:r>
            <w:proofErr w:type="gramEnd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F45199" w:rsidRPr="00F45199" w:rsidRDefault="0014002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Коэффициент мощности [Pf], не менее:</w:t>
            </w:r>
          </w:p>
        </w:tc>
        <w:tc>
          <w:tcPr>
            <w:tcW w:w="4388" w:type="dxa"/>
            <w:vAlign w:val="center"/>
          </w:tcPr>
          <w:p w:rsidR="00F45199" w:rsidRPr="00F45199" w:rsidRDefault="00F451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0,98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tabs>
                <w:tab w:val="left" w:pos="1503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Корректор мощности драйвера:</w:t>
            </w:r>
          </w:p>
        </w:tc>
        <w:tc>
          <w:tcPr>
            <w:tcW w:w="4388" w:type="dxa"/>
            <w:vAlign w:val="center"/>
          </w:tcPr>
          <w:p w:rsidR="00F45199" w:rsidRPr="00F45199" w:rsidRDefault="00865EF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F45199" w:rsidRPr="00F45199" w:rsidTr="00140021">
        <w:trPr>
          <w:trHeight w:val="229"/>
        </w:trPr>
        <w:tc>
          <w:tcPr>
            <w:tcW w:w="5778" w:type="dxa"/>
          </w:tcPr>
          <w:p w:rsidR="00F45199" w:rsidRPr="00F45199" w:rsidRDefault="00F45199" w:rsidP="009E2927">
            <w:pPr>
              <w:tabs>
                <w:tab w:val="left" w:pos="3068"/>
                <w:tab w:val="left" w:pos="4320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Класс защиты от поражения электрическим током:</w:t>
            </w:r>
          </w:p>
        </w:tc>
        <w:tc>
          <w:tcPr>
            <w:tcW w:w="4388" w:type="dxa"/>
            <w:vAlign w:val="center"/>
          </w:tcPr>
          <w:p w:rsidR="00F45199" w:rsidRPr="00F45199" w:rsidRDefault="00F451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Производитель светодиода:</w:t>
            </w:r>
          </w:p>
        </w:tc>
        <w:tc>
          <w:tcPr>
            <w:tcW w:w="4388" w:type="dxa"/>
            <w:vAlign w:val="center"/>
          </w:tcPr>
          <w:p w:rsidR="00F45199" w:rsidRPr="00F45199" w:rsidRDefault="00F451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Samsung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Количество светодиодов, </w:t>
            </w: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spellStart"/>
            <w:proofErr w:type="gramStart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F45199" w:rsidRPr="00F45199" w:rsidRDefault="00F451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tabs>
                <w:tab w:val="left" w:pos="172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Цветовая температура, </w:t>
            </w: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</w:t>
            </w:r>
            <w:proofErr w:type="gramEnd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F45199" w:rsidRPr="00F45199" w:rsidRDefault="00F451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5000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sz w:val="18"/>
                <w:szCs w:val="18"/>
              </w:rPr>
              <w:t>Двойной угол половинной яркости</w:t>
            </w:r>
            <w:proofErr w:type="gramStart"/>
            <w:r w:rsidRPr="00F45199">
              <w:rPr>
                <w:rFonts w:ascii="Times New Roman" w:hAnsi="Times New Roman" w:cs="Times New Roman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4388" w:type="dxa"/>
            <w:vAlign w:val="center"/>
          </w:tcPr>
          <w:p w:rsidR="00F45199" w:rsidRPr="00F45199" w:rsidRDefault="00F451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4388" w:type="dxa"/>
            <w:vAlign w:val="center"/>
          </w:tcPr>
          <w:p w:rsidR="00F45199" w:rsidRPr="00F45199" w:rsidRDefault="00F451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поликарбонат прозрачный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Тип кривой силы света:</w:t>
            </w:r>
          </w:p>
        </w:tc>
        <w:tc>
          <w:tcPr>
            <w:tcW w:w="4388" w:type="dxa"/>
            <w:vAlign w:val="center"/>
          </w:tcPr>
          <w:p w:rsidR="00F45199" w:rsidRPr="00F45199" w:rsidRDefault="00F451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Косинусная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Размеры светильника </w:t>
            </w:r>
            <w:proofErr w:type="spellStart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ДхШхВ</w:t>
            </w:r>
            <w:proofErr w:type="spellEnd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, </w:t>
            </w: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F45199" w:rsidRPr="00F45199" w:rsidRDefault="00F451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275х106х56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Масса светильника не более, [</w:t>
            </w:r>
            <w:proofErr w:type="gramStart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кг</w:t>
            </w:r>
            <w:proofErr w:type="gramEnd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F45199" w:rsidRPr="00F45199" w:rsidRDefault="00F451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0" w:name="RANGE!C17"/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</w:t>
            </w:r>
            <w:bookmarkEnd w:id="0"/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Крепление, </w:t>
            </w: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proofErr w:type="gramEnd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F45199" w:rsidRPr="00F45199" w:rsidRDefault="00F451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Универсальный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Степень защиты,</w:t>
            </w: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 xml:space="preserve"> [</w:t>
            </w: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IP</w:t>
            </w: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F45199" w:rsidRPr="00F45199" w:rsidRDefault="00F451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bookmarkStart w:id="1" w:name="_GoBack"/>
            <w:bookmarkEnd w:id="1"/>
            <w:r w:rsidR="00EB61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Климатическое исполнение и категория размещения:</w:t>
            </w:r>
          </w:p>
        </w:tc>
        <w:tc>
          <w:tcPr>
            <w:tcW w:w="4388" w:type="dxa"/>
            <w:vAlign w:val="center"/>
          </w:tcPr>
          <w:p w:rsidR="00F45199" w:rsidRPr="00F45199" w:rsidRDefault="00F451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proofErr w:type="gramEnd"/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Температура эксплуатации, </w:t>
            </w: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°</w:t>
            </w:r>
            <w:proofErr w:type="gramStart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</w:t>
            </w:r>
            <w:proofErr w:type="gramEnd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F45199" w:rsidRPr="00F45199" w:rsidRDefault="00F451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-40 до +50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Рекомендуемая высота установки одиночного светильника, [</w:t>
            </w:r>
            <w:proofErr w:type="gramStart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</w:t>
            </w:r>
            <w:proofErr w:type="gramEnd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F45199" w:rsidRPr="00F45199" w:rsidRDefault="00F451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5 - 8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Гарантийный срок, [мес.]:</w:t>
            </w:r>
          </w:p>
        </w:tc>
        <w:tc>
          <w:tcPr>
            <w:tcW w:w="4388" w:type="dxa"/>
            <w:vAlign w:val="center"/>
          </w:tcPr>
          <w:p w:rsidR="00F45199" w:rsidRPr="00F45199" w:rsidRDefault="0014002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</w:tr>
      <w:tr w:rsidR="00F45199" w:rsidRPr="00F45199" w:rsidTr="00140021">
        <w:tc>
          <w:tcPr>
            <w:tcW w:w="5778" w:type="dxa"/>
          </w:tcPr>
          <w:p w:rsidR="00F45199" w:rsidRPr="00F45199" w:rsidRDefault="00F45199" w:rsidP="009E2927">
            <w:pPr>
              <w:tabs>
                <w:tab w:val="left" w:pos="12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Срок службы светодиодов не менее</w:t>
            </w:r>
            <w:proofErr w:type="gramStart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,[</w:t>
            </w:r>
            <w:proofErr w:type="gramEnd"/>
            <w:r w:rsidRPr="00F45199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час]:</w:t>
            </w:r>
          </w:p>
        </w:tc>
        <w:tc>
          <w:tcPr>
            <w:tcW w:w="4388" w:type="dxa"/>
            <w:vAlign w:val="center"/>
          </w:tcPr>
          <w:p w:rsidR="00F45199" w:rsidRPr="00F45199" w:rsidRDefault="00F451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100 000</w:t>
            </w:r>
          </w:p>
        </w:tc>
      </w:tr>
    </w:tbl>
    <w:p w:rsidR="00FA235C" w:rsidRPr="001B4F6F" w:rsidRDefault="00FA235C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FA235C" w:rsidRPr="001B4F6F" w:rsidSect="001B4F6F">
      <w:footerReference w:type="default" r:id="rId11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975" w:rsidRDefault="00944975">
      <w:r>
        <w:separator/>
      </w:r>
    </w:p>
  </w:endnote>
  <w:endnote w:type="continuationSeparator" w:id="0">
    <w:p w:rsidR="00944975" w:rsidRDefault="009449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975" w:rsidRDefault="00944975">
      <w:r>
        <w:separator/>
      </w:r>
    </w:p>
  </w:footnote>
  <w:footnote w:type="continuationSeparator" w:id="0">
    <w:p w:rsidR="00944975" w:rsidRDefault="009449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E6584"/>
    <w:rsid w:val="0000502F"/>
    <w:rsid w:val="00015039"/>
    <w:rsid w:val="00020126"/>
    <w:rsid w:val="0005080A"/>
    <w:rsid w:val="00056F20"/>
    <w:rsid w:val="000660B9"/>
    <w:rsid w:val="000674A0"/>
    <w:rsid w:val="0007220C"/>
    <w:rsid w:val="00075B79"/>
    <w:rsid w:val="00087287"/>
    <w:rsid w:val="000A296D"/>
    <w:rsid w:val="000B6017"/>
    <w:rsid w:val="000D3430"/>
    <w:rsid w:val="000E3688"/>
    <w:rsid w:val="000E6584"/>
    <w:rsid w:val="00106AD4"/>
    <w:rsid w:val="00130D67"/>
    <w:rsid w:val="00140021"/>
    <w:rsid w:val="001609B5"/>
    <w:rsid w:val="00170F6A"/>
    <w:rsid w:val="0019212D"/>
    <w:rsid w:val="001B04F6"/>
    <w:rsid w:val="001B4F6F"/>
    <w:rsid w:val="00215C9B"/>
    <w:rsid w:val="002242ED"/>
    <w:rsid w:val="002320E4"/>
    <w:rsid w:val="00232A15"/>
    <w:rsid w:val="0023661D"/>
    <w:rsid w:val="002520F1"/>
    <w:rsid w:val="00267DAC"/>
    <w:rsid w:val="002706DF"/>
    <w:rsid w:val="00277BC1"/>
    <w:rsid w:val="002A1312"/>
    <w:rsid w:val="002C0AC2"/>
    <w:rsid w:val="002D1E24"/>
    <w:rsid w:val="002D3612"/>
    <w:rsid w:val="002D6378"/>
    <w:rsid w:val="002E2721"/>
    <w:rsid w:val="002E7E3D"/>
    <w:rsid w:val="002F5FA0"/>
    <w:rsid w:val="0030270C"/>
    <w:rsid w:val="003072B6"/>
    <w:rsid w:val="0031616D"/>
    <w:rsid w:val="00322302"/>
    <w:rsid w:val="00326ABA"/>
    <w:rsid w:val="00330D71"/>
    <w:rsid w:val="00333D9E"/>
    <w:rsid w:val="003800D2"/>
    <w:rsid w:val="00382EC7"/>
    <w:rsid w:val="003857AB"/>
    <w:rsid w:val="003A553A"/>
    <w:rsid w:val="003A76FA"/>
    <w:rsid w:val="003C7457"/>
    <w:rsid w:val="003E02E8"/>
    <w:rsid w:val="00401AD7"/>
    <w:rsid w:val="00407616"/>
    <w:rsid w:val="004408EF"/>
    <w:rsid w:val="0046321A"/>
    <w:rsid w:val="00463FC7"/>
    <w:rsid w:val="00467E70"/>
    <w:rsid w:val="00470A13"/>
    <w:rsid w:val="00485753"/>
    <w:rsid w:val="0049512A"/>
    <w:rsid w:val="00496BA8"/>
    <w:rsid w:val="004B10F5"/>
    <w:rsid w:val="004B2B2F"/>
    <w:rsid w:val="004C7E52"/>
    <w:rsid w:val="004F693D"/>
    <w:rsid w:val="00506638"/>
    <w:rsid w:val="0050679F"/>
    <w:rsid w:val="00515B6A"/>
    <w:rsid w:val="0054253B"/>
    <w:rsid w:val="00570072"/>
    <w:rsid w:val="005738FE"/>
    <w:rsid w:val="005A0262"/>
    <w:rsid w:val="005A057B"/>
    <w:rsid w:val="005B7B83"/>
    <w:rsid w:val="005C3CFA"/>
    <w:rsid w:val="005E1B7D"/>
    <w:rsid w:val="005E4868"/>
    <w:rsid w:val="00601A67"/>
    <w:rsid w:val="006107B2"/>
    <w:rsid w:val="006124F2"/>
    <w:rsid w:val="00613114"/>
    <w:rsid w:val="00630F7B"/>
    <w:rsid w:val="00655353"/>
    <w:rsid w:val="0066016D"/>
    <w:rsid w:val="00673D63"/>
    <w:rsid w:val="00686CF1"/>
    <w:rsid w:val="006A26DD"/>
    <w:rsid w:val="006A290E"/>
    <w:rsid w:val="006B10BF"/>
    <w:rsid w:val="006B16DE"/>
    <w:rsid w:val="006B60C0"/>
    <w:rsid w:val="006C5F18"/>
    <w:rsid w:val="006E435F"/>
    <w:rsid w:val="00712BEB"/>
    <w:rsid w:val="00712CEB"/>
    <w:rsid w:val="00725779"/>
    <w:rsid w:val="00732646"/>
    <w:rsid w:val="00740535"/>
    <w:rsid w:val="00742544"/>
    <w:rsid w:val="007478DB"/>
    <w:rsid w:val="00777EBD"/>
    <w:rsid w:val="00780BC1"/>
    <w:rsid w:val="007873B7"/>
    <w:rsid w:val="007A3747"/>
    <w:rsid w:val="007A404B"/>
    <w:rsid w:val="007D52D3"/>
    <w:rsid w:val="00815893"/>
    <w:rsid w:val="008160BB"/>
    <w:rsid w:val="00825D49"/>
    <w:rsid w:val="008274A6"/>
    <w:rsid w:val="00863A03"/>
    <w:rsid w:val="00865EF4"/>
    <w:rsid w:val="008676AF"/>
    <w:rsid w:val="008710F1"/>
    <w:rsid w:val="008817A0"/>
    <w:rsid w:val="00895898"/>
    <w:rsid w:val="008E088E"/>
    <w:rsid w:val="009000AC"/>
    <w:rsid w:val="0091073F"/>
    <w:rsid w:val="00927D2B"/>
    <w:rsid w:val="00934A72"/>
    <w:rsid w:val="009406E8"/>
    <w:rsid w:val="00941F8E"/>
    <w:rsid w:val="0094443F"/>
    <w:rsid w:val="00944975"/>
    <w:rsid w:val="0096317C"/>
    <w:rsid w:val="00982ED1"/>
    <w:rsid w:val="009920BB"/>
    <w:rsid w:val="00992F2F"/>
    <w:rsid w:val="009A0032"/>
    <w:rsid w:val="009A331A"/>
    <w:rsid w:val="009B1512"/>
    <w:rsid w:val="009D536F"/>
    <w:rsid w:val="00A01DA3"/>
    <w:rsid w:val="00A310E4"/>
    <w:rsid w:val="00A31C5D"/>
    <w:rsid w:val="00A36160"/>
    <w:rsid w:val="00A61A54"/>
    <w:rsid w:val="00A6537C"/>
    <w:rsid w:val="00A664F7"/>
    <w:rsid w:val="00A829CE"/>
    <w:rsid w:val="00AB1E6E"/>
    <w:rsid w:val="00AC6C72"/>
    <w:rsid w:val="00AD3D10"/>
    <w:rsid w:val="00AD68FB"/>
    <w:rsid w:val="00AF08A5"/>
    <w:rsid w:val="00AF1F8A"/>
    <w:rsid w:val="00AF726E"/>
    <w:rsid w:val="00B02497"/>
    <w:rsid w:val="00B0289D"/>
    <w:rsid w:val="00B079A5"/>
    <w:rsid w:val="00B14C22"/>
    <w:rsid w:val="00B32B2E"/>
    <w:rsid w:val="00B4793C"/>
    <w:rsid w:val="00B857C5"/>
    <w:rsid w:val="00B85821"/>
    <w:rsid w:val="00B91621"/>
    <w:rsid w:val="00B944F6"/>
    <w:rsid w:val="00B9532D"/>
    <w:rsid w:val="00BD7738"/>
    <w:rsid w:val="00BE287C"/>
    <w:rsid w:val="00BF04CD"/>
    <w:rsid w:val="00BF5311"/>
    <w:rsid w:val="00BF58D3"/>
    <w:rsid w:val="00BF7634"/>
    <w:rsid w:val="00C00BDC"/>
    <w:rsid w:val="00C043CE"/>
    <w:rsid w:val="00C13BAF"/>
    <w:rsid w:val="00C222DF"/>
    <w:rsid w:val="00C42C6F"/>
    <w:rsid w:val="00C42FA8"/>
    <w:rsid w:val="00C43847"/>
    <w:rsid w:val="00C52D40"/>
    <w:rsid w:val="00C65BA1"/>
    <w:rsid w:val="00C7207A"/>
    <w:rsid w:val="00C757E7"/>
    <w:rsid w:val="00CB5071"/>
    <w:rsid w:val="00CB5490"/>
    <w:rsid w:val="00CC3E03"/>
    <w:rsid w:val="00CD02EF"/>
    <w:rsid w:val="00CD7FDF"/>
    <w:rsid w:val="00CE2367"/>
    <w:rsid w:val="00CE306E"/>
    <w:rsid w:val="00CF4AA4"/>
    <w:rsid w:val="00D01D2C"/>
    <w:rsid w:val="00D13A76"/>
    <w:rsid w:val="00D148AB"/>
    <w:rsid w:val="00D45B0F"/>
    <w:rsid w:val="00D46B80"/>
    <w:rsid w:val="00D53405"/>
    <w:rsid w:val="00D534EC"/>
    <w:rsid w:val="00D61B41"/>
    <w:rsid w:val="00DA0DB0"/>
    <w:rsid w:val="00E05E07"/>
    <w:rsid w:val="00E54AF0"/>
    <w:rsid w:val="00E835E4"/>
    <w:rsid w:val="00E83833"/>
    <w:rsid w:val="00E97412"/>
    <w:rsid w:val="00EA0880"/>
    <w:rsid w:val="00EA6462"/>
    <w:rsid w:val="00EB5AD1"/>
    <w:rsid w:val="00EB6157"/>
    <w:rsid w:val="00ED2C52"/>
    <w:rsid w:val="00EE00A6"/>
    <w:rsid w:val="00EF012B"/>
    <w:rsid w:val="00F323CB"/>
    <w:rsid w:val="00F45199"/>
    <w:rsid w:val="00F67DDF"/>
    <w:rsid w:val="00F712E9"/>
    <w:rsid w:val="00FA235C"/>
    <w:rsid w:val="00FE4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86CF1"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rsid w:val="00686CF1"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86CF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86CF1"/>
    <w:rPr>
      <w:sz w:val="18"/>
      <w:szCs w:val="18"/>
    </w:rPr>
  </w:style>
  <w:style w:type="paragraph" w:styleId="a4">
    <w:name w:val="List Paragraph"/>
    <w:basedOn w:val="a"/>
    <w:uiPriority w:val="1"/>
    <w:qFormat/>
    <w:rsid w:val="00686CF1"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rsid w:val="00686CF1"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9A9EF-2373-499E-9B42-D1A2F7EAE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User</cp:lastModifiedBy>
  <cp:revision>58</cp:revision>
  <cp:lastPrinted>2021-12-30T10:04:00Z</cp:lastPrinted>
  <dcterms:created xsi:type="dcterms:W3CDTF">2021-10-15T07:02:00Z</dcterms:created>
  <dcterms:modified xsi:type="dcterms:W3CDTF">2023-12-19T10:26:00Z</dcterms:modified>
</cp:coreProperties>
</file>